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13" w:rsidRDefault="002F1F13" w:rsidP="002F1F13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3810000" cy="2057400"/>
            <wp:effectExtent l="0" t="0" r="0" b="0"/>
            <wp:docPr id="1" name="Рисунок 1" descr="https://static.mvd.ru/upload/site1317/document_news/full_size_1549363257-8e641eeee6b653ed45f4980b0e50f81a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1317/document_news/full_size_1549363257-8e641eeee6b653ed45f4980b0e50f81a-400x2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F13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F1F13" w:rsidRDefault="002F1F13" w:rsidP="002F1F13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</w:t>
      </w:r>
      <w:r w:rsidRPr="002F1F13">
        <w:rPr>
          <w:rFonts w:ascii="Arial" w:hAnsi="Arial" w:cs="Arial"/>
          <w:color w:val="000000"/>
          <w:sz w:val="21"/>
          <w:szCs w:val="21"/>
        </w:rPr>
        <w:t xml:space="preserve">лияние социально-культурной среды порой разрушает материальные ценности, нормы и правила, принятые в обществе. Особенно этому подвержены подростки. О деструктивном поведении несовершеннолетних шла речь на специальном семинаре, который состоялся в </w:t>
      </w:r>
      <w:r>
        <w:rPr>
          <w:rFonts w:ascii="Arial" w:hAnsi="Arial" w:cs="Arial"/>
          <w:color w:val="000000"/>
          <w:sz w:val="21"/>
          <w:szCs w:val="21"/>
        </w:rPr>
        <w:t>администрации района.</w:t>
      </w:r>
    </w:p>
    <w:p w:rsidR="002F1F13" w:rsidRPr="002F1F13" w:rsidRDefault="002F1F13" w:rsidP="002F1F13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1F13" w:rsidRPr="002F1F13" w:rsidRDefault="002F1F13" w:rsidP="002F1F13">
      <w:pPr>
        <w:spacing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1F13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4381500" cy="2457450"/>
            <wp:effectExtent l="0" t="0" r="0" b="0"/>
            <wp:docPr id="4" name="Рисунок 4" descr="https://r.penzainform.ru/d/storage/news/015a/000569b6/438451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.penzainform.ru/d/storage/news/015a/000569b6/438451-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1F13" w:rsidRPr="002F1F13" w:rsidRDefault="002F1F13" w:rsidP="002F1F1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Заместитель главы </w:t>
      </w:r>
      <w:r w:rsidR="00FE18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района </w:t>
      </w:r>
      <w:proofErr w:type="spellStart"/>
      <w:r w:rsidR="00FE18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Ханиф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Абдуллин </w:t>
      </w:r>
      <w:r w:rsidRPr="002F1F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обозначил главную цель мероприятия - взаимодействие всех субъектов профилактики по вопросам раннего выявления подобных случаев. </w:t>
      </w:r>
    </w:p>
    <w:p w:rsidR="002F1F13" w:rsidRPr="002F1F13" w:rsidRDefault="002F1F13" w:rsidP="002F1F13">
      <w:pPr>
        <w:spacing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F1F13" w:rsidRPr="002F1F13" w:rsidRDefault="002F1F13" w:rsidP="002F1F1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F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«Сегодняшние риски - это нарушение норм поведения, опасные игры в интернет-пространстве. На пути к информационному обществу мы столкнулись с разнообразными угрозами, одна из основных - </w:t>
      </w:r>
      <w:proofErr w:type="spellStart"/>
      <w:r w:rsidRPr="002F1F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киберугроза</w:t>
      </w:r>
      <w:proofErr w:type="spellEnd"/>
      <w:r w:rsidRPr="002F1F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Доступность гаджетов обернулась снижением живого общения даже между самыми близкими», - сообщил он.</w:t>
      </w:r>
    </w:p>
    <w:p w:rsidR="002F1F13" w:rsidRPr="002F1F13" w:rsidRDefault="002F1F13" w:rsidP="002F1F13">
      <w:pPr>
        <w:spacing w:after="3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E1831" w:rsidRDefault="002F1F13" w:rsidP="002F1F1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1F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Проблему обсудили и на семинаре с участием представителей право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охранительных органов, </w:t>
      </w:r>
      <w:r w:rsidRPr="002F1F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представители учреждений образования, молодежной политики, культуры и спорта, расположенных на территории Нижневартовского района</w:t>
      </w:r>
      <w:r w:rsidR="00FE18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p w:rsidR="002F1F13" w:rsidRPr="002F1F13" w:rsidRDefault="0072030D" w:rsidP="002F1F13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Спикерами </w:t>
      </w:r>
      <w:r w:rsidR="00FE18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семинара </w:t>
      </w:r>
      <w:r w:rsidR="00FA60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стали действующий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член профессиональной психотерапевтической лиги, эксперт по психосоциальной поддержке Общероссийской общественной организации «Российский Красный Крест» </w:t>
      </w:r>
      <w:r w:rsidR="00FA60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Елена </w:t>
      </w:r>
      <w:proofErr w:type="spellStart"/>
      <w:r w:rsidR="00FA60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Раймова</w:t>
      </w:r>
      <w:proofErr w:type="spellEnd"/>
      <w:r w:rsidR="00FA60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доктор</w:t>
      </w:r>
      <w:r w:rsidR="002F1F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A60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педагогических наук</w:t>
      </w:r>
      <w:r w:rsidR="002F1F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доцент, профессор кафедры педагогики и педагогического социального образования «Нижневартовский </w:t>
      </w:r>
      <w:r w:rsidR="00FA60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государственный университет</w:t>
      </w:r>
      <w:r w:rsidR="002F1F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Александр Родиков, </w:t>
      </w:r>
    </w:p>
    <w:p w:rsidR="00350A1B" w:rsidRDefault="00350A1B"/>
    <w:sectPr w:rsidR="0035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AA"/>
    <w:rsid w:val="002F1F13"/>
    <w:rsid w:val="00350A1B"/>
    <w:rsid w:val="0072030D"/>
    <w:rsid w:val="00FA60F2"/>
    <w:rsid w:val="00FD3CAA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D1DC"/>
  <w15:chartTrackingRefBased/>
  <w15:docId w15:val="{EE1D1630-AFD0-4C1D-8A72-D33A00CD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175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6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76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Прусс Анна Игоревна</dc:creator>
  <cp:keywords/>
  <dc:description/>
  <cp:lastModifiedBy>Аввакумов Виталий Александрович</cp:lastModifiedBy>
  <cp:revision>2</cp:revision>
  <dcterms:created xsi:type="dcterms:W3CDTF">2022-05-31T11:48:00Z</dcterms:created>
  <dcterms:modified xsi:type="dcterms:W3CDTF">2022-05-31T11:48:00Z</dcterms:modified>
</cp:coreProperties>
</file>